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A2AD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A2AD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A2AD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D5959"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94068"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894068" w:rsidRPr="00D533D2" w:rsidRDefault="00894068" w:rsidP="00894068">
            <w:r w:rsidRPr="00D533D2">
              <w:t>Токтаев Вячеслав Иванович</w:t>
            </w:r>
          </w:p>
          <w:p w:rsidR="0014229A" w:rsidRPr="00894068" w:rsidRDefault="00894068" w:rsidP="00894068">
            <w:pPr>
              <w:pStyle w:val="Default"/>
              <w:rPr>
                <w:lang w:val="en-US"/>
              </w:rPr>
            </w:pPr>
            <w:r w:rsidRPr="00D533D2">
              <w:t>Тел</w:t>
            </w:r>
            <w:r w:rsidRPr="00894068">
              <w:rPr>
                <w:lang w:val="en-US"/>
              </w:rPr>
              <w:t xml:space="preserve">. </w:t>
            </w:r>
            <w:r w:rsidRPr="00894068">
              <w:rPr>
                <w:bCs/>
                <w:lang w:val="en-US"/>
              </w:rPr>
              <w:t>+ 7 (347) 221-54-88</w:t>
            </w:r>
            <w:r w:rsidRPr="00894068">
              <w:rPr>
                <w:lang w:val="en-US"/>
              </w:rPr>
              <w:t xml:space="preserve">; </w:t>
            </w:r>
            <w:r w:rsidRPr="00D533D2">
              <w:rPr>
                <w:bCs/>
                <w:lang w:val="en-US"/>
              </w:rPr>
              <w:t>e</w:t>
            </w:r>
            <w:r w:rsidRPr="00894068">
              <w:rPr>
                <w:bCs/>
                <w:lang w:val="en-US"/>
              </w:rPr>
              <w:t>-</w:t>
            </w:r>
            <w:r w:rsidRPr="00D533D2">
              <w:rPr>
                <w:bCs/>
                <w:lang w:val="en-US"/>
              </w:rPr>
              <w:t>mail</w:t>
            </w:r>
            <w:r w:rsidRPr="00894068">
              <w:rPr>
                <w:bCs/>
                <w:lang w:val="en-US"/>
              </w:rPr>
              <w:t>:</w:t>
            </w:r>
            <w:r w:rsidRPr="00894068">
              <w:rPr>
                <w:rFonts w:eastAsia="Times New Roman"/>
                <w:color w:val="777777"/>
                <w:lang w:val="en-US" w:eastAsia="ru-RU"/>
              </w:rPr>
              <w:t xml:space="preserve"> </w:t>
            </w:r>
            <w:hyperlink r:id="rId18" w:history="1">
              <w:r w:rsidRPr="00D533D2">
                <w:rPr>
                  <w:rStyle w:val="a3"/>
                  <w:lang w:val="en-US"/>
                </w:rPr>
                <w:t>v</w:t>
              </w:r>
              <w:r w:rsidRPr="00894068">
                <w:rPr>
                  <w:rStyle w:val="a3"/>
                  <w:lang w:val="en-US"/>
                </w:rPr>
                <w:t>.</w:t>
              </w:r>
              <w:r w:rsidRPr="00D533D2">
                <w:rPr>
                  <w:rStyle w:val="a3"/>
                  <w:lang w:val="en-US"/>
                </w:rPr>
                <w:t>toktaev</w:t>
              </w:r>
              <w:r w:rsidRPr="00894068">
                <w:rPr>
                  <w:rStyle w:val="a3"/>
                  <w:lang w:val="en-US"/>
                </w:rPr>
                <w:t>@</w:t>
              </w:r>
              <w:r w:rsidRPr="00D533D2">
                <w:rPr>
                  <w:rStyle w:val="a3"/>
                  <w:lang w:val="en-US"/>
                </w:rPr>
                <w:t>bashtel</w:t>
              </w:r>
              <w:r w:rsidRPr="00894068">
                <w:rPr>
                  <w:rStyle w:val="a3"/>
                  <w:lang w:val="en-US"/>
                </w:rPr>
                <w:t>.</w:t>
              </w:r>
              <w:r w:rsidRPr="00D533D2">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94068"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894068">
            <w:r>
              <w:t>«</w:t>
            </w:r>
            <w:r w:rsidR="00894068">
              <w:t>04</w:t>
            </w:r>
            <w:r w:rsidR="0014229A" w:rsidRPr="005C24A0">
              <w:t>»</w:t>
            </w:r>
            <w:r w:rsidR="000F4823">
              <w:rPr>
                <w:lang w:val="en-US"/>
              </w:rPr>
              <w:t xml:space="preserve"> </w:t>
            </w:r>
            <w:r w:rsidR="00894068">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894068">
              <w:t>04</w:t>
            </w:r>
            <w:r w:rsidR="007C6F21" w:rsidRPr="005C24A0">
              <w:t>»</w:t>
            </w:r>
            <w:r w:rsidR="00894068">
              <w:t xml:space="preserve"> апреля</w:t>
            </w:r>
            <w:r w:rsidR="007C6F21">
              <w:t xml:space="preserve"> 2016</w:t>
            </w:r>
            <w:r w:rsidR="007C6F21" w:rsidRPr="005C24A0">
              <w:t xml:space="preserve"> </w:t>
            </w:r>
            <w:r w:rsidR="007C17D3">
              <w:t xml:space="preserve">  </w:t>
            </w:r>
            <w:r w:rsidR="007C17D3">
              <w:lastRenderedPageBreak/>
              <w:t>года в 1</w:t>
            </w:r>
            <w:r w:rsidR="0024464F">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2E23E8">
            <w:r>
              <w:t>«</w:t>
            </w:r>
            <w:r w:rsidR="002E23E8">
              <w:t>25</w:t>
            </w:r>
            <w:r w:rsidR="000F4823" w:rsidRPr="000F4823">
              <w:t xml:space="preserve">» </w:t>
            </w:r>
            <w:r w:rsidR="00BF427F">
              <w:t>апреля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2E23E8">
            <w:pPr>
              <w:rPr>
                <w:highlight w:val="lightGray"/>
              </w:rPr>
            </w:pPr>
            <w:r>
              <w:rPr>
                <w:iCs/>
              </w:rPr>
              <w:t>«</w:t>
            </w:r>
            <w:r w:rsidR="002E23E8">
              <w:rPr>
                <w:iCs/>
              </w:rPr>
              <w:t>25</w:t>
            </w:r>
            <w:r w:rsidR="000F4823" w:rsidRPr="000F4823">
              <w:rPr>
                <w:iCs/>
              </w:rPr>
              <w:t xml:space="preserve">» </w:t>
            </w:r>
            <w:r w:rsidR="00BF427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2E23E8">
              <w:t>27</w:t>
            </w:r>
            <w:r w:rsidRPr="000F4823">
              <w:t xml:space="preserve">» </w:t>
            </w:r>
            <w:r w:rsidR="00337CE8" w:rsidRPr="00337CE8">
              <w:rPr>
                <w:rFonts w:eastAsia="Calibri"/>
                <w:iCs/>
                <w:color w:val="000000"/>
              </w:rPr>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106413">
              <w:t>2</w:t>
            </w:r>
            <w:r w:rsidR="002E23E8">
              <w:t>7</w:t>
            </w:r>
            <w:r w:rsidRPr="000F4823">
              <w:t xml:space="preserve">» </w:t>
            </w:r>
            <w:r w:rsidR="00337CE8">
              <w:rPr>
                <w:rFonts w:eastAsia="Calibri"/>
                <w:iCs/>
                <w:color w:val="000000"/>
              </w:rPr>
              <w:t>апреля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2E23E8">
              <w:t>10</w:t>
            </w:r>
            <w:r w:rsidRPr="000F4823">
              <w:t xml:space="preserve">» </w:t>
            </w:r>
            <w:r w:rsidR="002E23E8">
              <w:rPr>
                <w:rFonts w:eastAsia="Calibri"/>
                <w:iCs/>
                <w:color w:val="000000"/>
              </w:rPr>
              <w:t>мая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23E8" w:rsidRPr="00972152" w:rsidRDefault="002E23E8" w:rsidP="002E23E8">
            <w:r>
              <w:rPr>
                <w:b/>
                <w:shd w:val="clear" w:color="auto" w:fill="FFFFFF"/>
              </w:rPr>
              <w:t>П</w:t>
            </w:r>
            <w:r w:rsidRPr="00770644">
              <w:rPr>
                <w:b/>
                <w:shd w:val="clear" w:color="auto" w:fill="FFFFFF"/>
              </w:rPr>
              <w:t>оставк</w:t>
            </w:r>
            <w:r>
              <w:rPr>
                <w:b/>
                <w:shd w:val="clear" w:color="auto" w:fill="FFFFFF"/>
              </w:rPr>
              <w:t>а</w:t>
            </w:r>
            <w:r w:rsidRPr="00770644">
              <w:rPr>
                <w:b/>
                <w:shd w:val="clear" w:color="auto" w:fill="FFFFFF"/>
              </w:rPr>
              <w:t xml:space="preserve"> </w:t>
            </w:r>
            <w:r>
              <w:rPr>
                <w:b/>
                <w:shd w:val="clear" w:color="auto" w:fill="FFFFFF"/>
              </w:rPr>
              <w:t>усилителей оптических</w:t>
            </w:r>
            <w:r w:rsidRPr="00972152">
              <w:rPr>
                <w:b/>
              </w:rPr>
              <w:t>.</w:t>
            </w:r>
            <w:r w:rsidRPr="00972152">
              <w:t xml:space="preserve"> </w:t>
            </w:r>
          </w:p>
          <w:p w:rsidR="0014229A" w:rsidRPr="00227C39" w:rsidRDefault="002E23E8" w:rsidP="002E23E8">
            <w:pPr>
              <w:pStyle w:val="Default"/>
              <w:jc w:val="both"/>
              <w:rPr>
                <w:iCs/>
              </w:rPr>
            </w:pPr>
            <w:r w:rsidRPr="00972152">
              <w:rPr>
                <w:rFonts w:eastAsia="Times New Roman"/>
                <w:lang w:eastAsia="ru-RU"/>
              </w:rPr>
              <w:t>Наименование и количество необходимого товара, описание</w:t>
            </w:r>
            <w:r>
              <w:rPr>
                <w:rFonts w:eastAsia="Times New Roman"/>
                <w:lang w:eastAsia="ru-RU"/>
              </w:rPr>
              <w:t xml:space="preserve">, </w:t>
            </w:r>
            <w:r w:rsidRPr="00972152">
              <w:rPr>
                <w:rFonts w:eastAsia="Times New Roman"/>
                <w:lang w:eastAsia="ru-RU"/>
              </w:rPr>
              <w:t>технические требования к товару</w:t>
            </w:r>
            <w:r>
              <w:rPr>
                <w:rFonts w:eastAsia="Times New Roman"/>
                <w:lang w:eastAsia="ru-RU"/>
              </w:rPr>
              <w:t xml:space="preserve">, </w:t>
            </w:r>
            <w:proofErr w:type="gramStart"/>
            <w:r>
              <w:rPr>
                <w:rFonts w:eastAsia="Times New Roman"/>
                <w:lang w:eastAsia="ru-RU"/>
              </w:rPr>
              <w:t>объем</w:t>
            </w:r>
            <w:proofErr w:type="gramEnd"/>
            <w:r>
              <w:rPr>
                <w:rFonts w:eastAsia="Times New Roman"/>
                <w:lang w:eastAsia="ru-RU"/>
              </w:rPr>
              <w:t xml:space="preserve"> и состав выполняемых работ</w:t>
            </w:r>
            <w:r w:rsidRPr="00972152">
              <w:rPr>
                <w:rFonts w:eastAsia="Times New Roman"/>
                <w:lang w:eastAsia="ru-RU"/>
              </w:rPr>
              <w:t xml:space="preserve">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№1.3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E23E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6A0286">
              <w:t xml:space="preserve"> и работам</w:t>
            </w:r>
            <w:r w:rsidR="0058706C">
              <w:t xml:space="preserve"> определяются С</w:t>
            </w:r>
            <w:r w:rsidRPr="000F4823">
              <w:t>пецификацией</w:t>
            </w:r>
            <w:r w:rsidR="00517DF6">
              <w:t>, 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6229E0">
              <w:t xml:space="preserve"> 1.3,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23E8" w:rsidRDefault="002E23E8" w:rsidP="002E23E8">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3 881 851,37 (Три миллиона восемьсот восемьдесят одна тысяча восемьсот пятьдесят один) рубль 37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592 146,82 </w:t>
            </w:r>
            <w:r w:rsidRPr="00AA5094">
              <w:rPr>
                <w:iCs/>
              </w:rPr>
              <w:t>рубл</w:t>
            </w:r>
            <w:r>
              <w:rPr>
                <w:iCs/>
              </w:rPr>
              <w:t>ей</w:t>
            </w:r>
            <w:r w:rsidRPr="00AA5094">
              <w:rPr>
                <w:iCs/>
              </w:rPr>
              <w:t xml:space="preserve">. </w:t>
            </w:r>
          </w:p>
          <w:p w:rsidR="002E23E8" w:rsidRPr="00AA5094" w:rsidRDefault="002E23E8" w:rsidP="002E23E8">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3 289 704,55 рублей.</w:t>
            </w:r>
          </w:p>
          <w:p w:rsidR="002E23E8" w:rsidRPr="00AA5094" w:rsidRDefault="002E23E8" w:rsidP="002E23E8">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2E23E8" w:rsidP="002E23E8">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w:t>
            </w:r>
            <w:r w:rsidRPr="00972152">
              <w:t>1</w:t>
            </w:r>
            <w:r>
              <w:t xml:space="preserve">.1, 1.2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6229E0">
                  <w:pPr>
                    <w:pStyle w:val="a4"/>
                    <w:ind w:left="0"/>
                    <w:rPr>
                      <w:rFonts w:cs="Arial"/>
                      <w:color w:val="000000"/>
                    </w:rPr>
                  </w:pPr>
                  <w:r>
                    <w:rPr>
                      <w:rFonts w:cs="Arial"/>
                      <w:color w:val="000000"/>
                    </w:rPr>
                    <w:t>9</w:t>
                  </w:r>
                  <w:r w:rsidR="006229E0">
                    <w:rPr>
                      <w:rFonts w:cs="Arial"/>
                      <w:color w:val="000000"/>
                    </w:rPr>
                    <w:t xml:space="preserve">7 </w:t>
                  </w:r>
                  <w:r w:rsidR="00F961B1">
                    <w:rPr>
                      <w:rFonts w:cs="Arial"/>
                      <w:color w:val="000000"/>
                    </w:rPr>
                    <w:t>%</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w:t>
            </w:r>
            <w:r w:rsidRPr="00C25CA1">
              <w:lastRenderedPageBreak/>
              <w:t>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23E8" w:rsidRPr="00972152" w:rsidRDefault="002E23E8" w:rsidP="002E23E8">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и выполнения работ указаны </w:t>
            </w:r>
            <w:r>
              <w:t xml:space="preserve">в </w:t>
            </w:r>
            <w:r w:rsidRPr="00972152">
              <w:t xml:space="preserve"> спецификаци</w:t>
            </w:r>
            <w:r>
              <w:t>и</w:t>
            </w:r>
            <w:r w:rsidRPr="00972152">
              <w:t xml:space="preserve"> (Приложени</w:t>
            </w:r>
            <w:r>
              <w:t>я</w:t>
            </w:r>
            <w:r w:rsidRPr="00972152">
              <w:t xml:space="preserve"> </w:t>
            </w:r>
            <w:r>
              <w:t>№№</w:t>
            </w:r>
            <w:r w:rsidRPr="00972152">
              <w:t>1</w:t>
            </w:r>
            <w:r>
              <w:t xml:space="preserve">.1, 1.,2 </w:t>
            </w:r>
            <w:r w:rsidRPr="00972152">
              <w:t xml:space="preserve">к </w:t>
            </w:r>
            <w:r w:rsidRPr="00FC20A7">
              <w:t>Документации о закупке</w:t>
            </w:r>
            <w:r w:rsidRPr="00972152">
              <w:t>)</w:t>
            </w:r>
            <w:r w:rsidRPr="00F04218">
              <w:t>.</w:t>
            </w:r>
          </w:p>
          <w:p w:rsidR="002E23E8" w:rsidRPr="00972152" w:rsidRDefault="002E23E8" w:rsidP="002E23E8">
            <w:pPr>
              <w:autoSpaceDE w:val="0"/>
              <w:autoSpaceDN w:val="0"/>
              <w:adjustRightInd w:val="0"/>
              <w:jc w:val="both"/>
            </w:pPr>
            <w:r w:rsidRPr="00972152">
              <w:t xml:space="preserve">Условия поставки товара </w:t>
            </w:r>
            <w:r>
              <w:t xml:space="preserve">и выполнения работ </w:t>
            </w:r>
            <w:r w:rsidRPr="00972152">
              <w:t>определены в Приложениях №№ 1</w:t>
            </w:r>
            <w:r>
              <w:t xml:space="preserve">.1, 1.2, 1.3, </w:t>
            </w:r>
            <w:r w:rsidRPr="00972152">
              <w:t xml:space="preserve">2 </w:t>
            </w:r>
            <w:r w:rsidRPr="00FC20A7">
              <w:t>к Документации о закупке</w:t>
            </w:r>
            <w:r w:rsidRPr="00972152">
              <w:t>.</w:t>
            </w:r>
          </w:p>
          <w:p w:rsidR="0014229A" w:rsidRPr="00F84878" w:rsidRDefault="002E23E8" w:rsidP="002E23E8">
            <w:pPr>
              <w:pStyle w:val="Default"/>
              <w:jc w:val="both"/>
            </w:pPr>
            <w:r>
              <w:rPr>
                <w:rFonts w:eastAsia="Times New Roman"/>
                <w:lang w:eastAsia="ru-RU"/>
              </w:rPr>
              <w:t>Срок (периоды) поставки товара</w:t>
            </w:r>
            <w:r w:rsidRPr="00972152">
              <w:rPr>
                <w:rFonts w:eastAsia="Times New Roman"/>
                <w:lang w:eastAsia="ru-RU"/>
              </w:rPr>
              <w:t xml:space="preserve"> </w:t>
            </w:r>
            <w:r>
              <w:rPr>
                <w:rFonts w:eastAsia="Times New Roman"/>
                <w:lang w:eastAsia="ru-RU"/>
              </w:rPr>
              <w:t xml:space="preserve">и выполнения работ </w:t>
            </w:r>
            <w:r w:rsidRPr="00972152">
              <w:rPr>
                <w:rFonts w:eastAsia="Times New Roman"/>
                <w:lang w:eastAsia="ru-RU"/>
              </w:rPr>
              <w:t>определены в Приложени</w:t>
            </w:r>
            <w:r>
              <w:rPr>
                <w:rFonts w:eastAsia="Times New Roman"/>
                <w:lang w:eastAsia="ru-RU"/>
              </w:rPr>
              <w:t>ях</w:t>
            </w:r>
            <w:r w:rsidRPr="00972152">
              <w:rPr>
                <w:rFonts w:eastAsia="Times New Roman"/>
                <w:lang w:eastAsia="ru-RU"/>
              </w:rPr>
              <w:t xml:space="preserve"> № 1</w:t>
            </w:r>
            <w:r>
              <w:rPr>
                <w:rFonts w:eastAsia="Times New Roman"/>
                <w:lang w:eastAsia="ru-RU"/>
              </w:rPr>
              <w:t xml:space="preserve">.1, 1.2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3A2AD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3A2AD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w:t>
            </w:r>
            <w:r w:rsidR="006229E0">
              <w:t>й</w:t>
            </w:r>
            <w:r w:rsidR="00A02B2E" w:rsidRPr="00A02B2E">
              <w:t xml:space="preserve"> </w:t>
            </w:r>
            <w:r w:rsidR="006229E0">
              <w:t>№</w:t>
            </w:r>
            <w:r w:rsidR="00A02B2E" w:rsidRPr="00A02B2E">
              <w:t>№1</w:t>
            </w:r>
            <w:r w:rsidR="00623D01">
              <w:t>.1</w:t>
            </w:r>
            <w:r w:rsidR="002E23E8">
              <w:t xml:space="preserve">, 1.2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3A2AD7">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3A2AD7">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3A2AD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3A2AD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3A2AD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70690" w:rsidRPr="00F34D70" w:rsidRDefault="00570690" w:rsidP="00570690">
            <w:pPr>
              <w:ind w:firstLine="528"/>
              <w:jc w:val="both"/>
              <w:rPr>
                <w:lang w:eastAsia="en-US"/>
              </w:rPr>
            </w:pPr>
            <w:r w:rsidRPr="00F34D70">
              <w:rPr>
                <w:color w:val="000000"/>
              </w:rPr>
              <w:t xml:space="preserve">П. 3.4.1. проекта договора (Приложение №2 </w:t>
            </w:r>
            <w:r w:rsidRPr="00F34D70">
              <w:t>к настоящей Документации о закупке</w:t>
            </w:r>
            <w:r w:rsidRPr="00F34D70">
              <w:rPr>
                <w:color w:val="000000"/>
              </w:rPr>
              <w:t xml:space="preserve">): </w:t>
            </w:r>
          </w:p>
          <w:p w:rsidR="0014229A" w:rsidRPr="00DD7F60" w:rsidRDefault="00570690" w:rsidP="00570690">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6229E0">
        <w:t>я</w:t>
      </w:r>
      <w:r w:rsidR="005C6DCB" w:rsidRPr="00B21CC5">
        <w:t xml:space="preserve"> </w:t>
      </w:r>
      <w:r w:rsidR="006229E0">
        <w:t>№</w:t>
      </w:r>
      <w:r w:rsidR="00DB03CB">
        <w:t>№</w:t>
      </w:r>
      <w:r w:rsidR="00337CE8">
        <w:t>1</w:t>
      </w:r>
      <w:r w:rsidR="00DB03CB">
        <w:t>.1</w:t>
      </w:r>
      <w:r w:rsidR="006229E0">
        <w:t>, 1.2</w:t>
      </w:r>
      <w:r w:rsidR="002E23E8">
        <w:t xml:space="preserve"> </w:t>
      </w:r>
      <w:r w:rsidR="00F11C24">
        <w:t>к настоящей Документации о закупке</w:t>
      </w:r>
      <w:r w:rsidR="005C6DCB" w:rsidRPr="00B21CC5">
        <w:t xml:space="preserve">), </w:t>
      </w:r>
      <w:r w:rsidR="00517DF6">
        <w:t>Технические требования</w:t>
      </w:r>
      <w:r w:rsidR="003A2AD7">
        <w:t xml:space="preserve"> </w:t>
      </w:r>
      <w:bookmarkStart w:id="41" w:name="_GoBack"/>
      <w:bookmarkEnd w:id="41"/>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2E23E8">
        <w:t>3</w:t>
      </w:r>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w:t>
      </w:r>
      <w:proofErr w:type="gramEnd"/>
      <w:r w:rsidR="005C6DCB" w:rsidRPr="00B21CC5">
        <w:t xml:space="preserve"> </w:t>
      </w:r>
      <w:proofErr w:type="gramStart"/>
      <w:r w:rsidR="005C6DCB" w:rsidRPr="00B21CC5">
        <w:t xml:space="preserve">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w:t>
      </w:r>
      <w:proofErr w:type="gramEnd"/>
      <w:r w:rsidR="00761639" w:rsidRPr="004A02DC">
        <w:t>) из числа субъектов малого и среднего предпринимательства</w:t>
      </w:r>
      <w:r w:rsidR="00761639">
        <w:t xml:space="preserve"> (Приложение №8 </w:t>
      </w:r>
      <w:r w:rsidR="00761639" w:rsidRPr="00B30748">
        <w:t xml:space="preserve">к </w:t>
      </w:r>
      <w:r w:rsidR="00761639">
        <w:t>на</w:t>
      </w:r>
      <w:r w:rsidR="00A26BA2">
        <w:t>с</w:t>
      </w:r>
      <w:r w:rsidR="006229E0">
        <w:t>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959" w:rsidRDefault="00DD5959" w:rsidP="0014229A">
      <w:r>
        <w:separator/>
      </w:r>
    </w:p>
  </w:endnote>
  <w:endnote w:type="continuationSeparator" w:id="0">
    <w:p w:rsidR="00DD5959" w:rsidRDefault="00DD595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959" w:rsidRDefault="00DD5959" w:rsidP="0014229A">
      <w:r>
        <w:separator/>
      </w:r>
    </w:p>
  </w:footnote>
  <w:footnote w:type="continuationSeparator" w:id="0">
    <w:p w:rsidR="00DD5959" w:rsidRDefault="00DD595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3A2AD7">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06413"/>
    <w:rsid w:val="0011143B"/>
    <w:rsid w:val="0014229A"/>
    <w:rsid w:val="00155152"/>
    <w:rsid w:val="001B4383"/>
    <w:rsid w:val="001D7DA3"/>
    <w:rsid w:val="0024464F"/>
    <w:rsid w:val="0026485E"/>
    <w:rsid w:val="00275958"/>
    <w:rsid w:val="00284A33"/>
    <w:rsid w:val="002E23E8"/>
    <w:rsid w:val="0032055F"/>
    <w:rsid w:val="0033356E"/>
    <w:rsid w:val="00337CE8"/>
    <w:rsid w:val="00355EFE"/>
    <w:rsid w:val="00373528"/>
    <w:rsid w:val="00373DCD"/>
    <w:rsid w:val="00393AC3"/>
    <w:rsid w:val="003A2AD7"/>
    <w:rsid w:val="003B25CB"/>
    <w:rsid w:val="003B6396"/>
    <w:rsid w:val="003C5771"/>
    <w:rsid w:val="003E2E6B"/>
    <w:rsid w:val="003E3508"/>
    <w:rsid w:val="00401F71"/>
    <w:rsid w:val="00411612"/>
    <w:rsid w:val="004244D7"/>
    <w:rsid w:val="0043434A"/>
    <w:rsid w:val="004C05AA"/>
    <w:rsid w:val="00517DF6"/>
    <w:rsid w:val="00570690"/>
    <w:rsid w:val="005717E2"/>
    <w:rsid w:val="00574643"/>
    <w:rsid w:val="005770DA"/>
    <w:rsid w:val="00580C36"/>
    <w:rsid w:val="00584CAF"/>
    <w:rsid w:val="0058706C"/>
    <w:rsid w:val="00591BD4"/>
    <w:rsid w:val="005A0857"/>
    <w:rsid w:val="005A12D2"/>
    <w:rsid w:val="005B0AB9"/>
    <w:rsid w:val="005B68F7"/>
    <w:rsid w:val="005C6DCB"/>
    <w:rsid w:val="005E779F"/>
    <w:rsid w:val="005F23F3"/>
    <w:rsid w:val="006023C7"/>
    <w:rsid w:val="006229E0"/>
    <w:rsid w:val="00623D01"/>
    <w:rsid w:val="00634F92"/>
    <w:rsid w:val="006351F8"/>
    <w:rsid w:val="00660B32"/>
    <w:rsid w:val="006A0286"/>
    <w:rsid w:val="00712F06"/>
    <w:rsid w:val="00761639"/>
    <w:rsid w:val="007816DF"/>
    <w:rsid w:val="00797098"/>
    <w:rsid w:val="007C17D3"/>
    <w:rsid w:val="007C6F21"/>
    <w:rsid w:val="007E34B5"/>
    <w:rsid w:val="007E5836"/>
    <w:rsid w:val="00804945"/>
    <w:rsid w:val="008239AB"/>
    <w:rsid w:val="0083262D"/>
    <w:rsid w:val="00841B29"/>
    <w:rsid w:val="00846365"/>
    <w:rsid w:val="00892DC0"/>
    <w:rsid w:val="00894068"/>
    <w:rsid w:val="008A40EB"/>
    <w:rsid w:val="008C6A98"/>
    <w:rsid w:val="008D0F33"/>
    <w:rsid w:val="008F2EB6"/>
    <w:rsid w:val="00945B7A"/>
    <w:rsid w:val="009A662F"/>
    <w:rsid w:val="009D4C82"/>
    <w:rsid w:val="009E1361"/>
    <w:rsid w:val="009F777B"/>
    <w:rsid w:val="00A02B2E"/>
    <w:rsid w:val="00A26BA2"/>
    <w:rsid w:val="00A27D60"/>
    <w:rsid w:val="00A362A1"/>
    <w:rsid w:val="00A667E3"/>
    <w:rsid w:val="00A91F15"/>
    <w:rsid w:val="00AB0FBA"/>
    <w:rsid w:val="00AC38A7"/>
    <w:rsid w:val="00B21CC5"/>
    <w:rsid w:val="00B61C2A"/>
    <w:rsid w:val="00BA140C"/>
    <w:rsid w:val="00BA27B3"/>
    <w:rsid w:val="00BB560C"/>
    <w:rsid w:val="00BF427F"/>
    <w:rsid w:val="00C327CC"/>
    <w:rsid w:val="00C32B40"/>
    <w:rsid w:val="00C675FE"/>
    <w:rsid w:val="00C72445"/>
    <w:rsid w:val="00C77202"/>
    <w:rsid w:val="00C94225"/>
    <w:rsid w:val="00CB6832"/>
    <w:rsid w:val="00CC0135"/>
    <w:rsid w:val="00D37E5A"/>
    <w:rsid w:val="00D4565D"/>
    <w:rsid w:val="00D67261"/>
    <w:rsid w:val="00D94587"/>
    <w:rsid w:val="00DB03CB"/>
    <w:rsid w:val="00DC2D28"/>
    <w:rsid w:val="00DD5959"/>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6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6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tokta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550C2-B0F8-491E-970B-4A9E4F6AB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20</Pages>
  <Words>7973</Words>
  <Characters>45452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43</cp:revision>
  <cp:lastPrinted>2016-04-04T05:09:00Z</cp:lastPrinted>
  <dcterms:created xsi:type="dcterms:W3CDTF">2015-10-07T04:10:00Z</dcterms:created>
  <dcterms:modified xsi:type="dcterms:W3CDTF">2016-04-04T05:11:00Z</dcterms:modified>
</cp:coreProperties>
</file>